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72" w:rsidRDefault="00C71072" w:rsidP="00C71072">
      <w:pPr>
        <w:tabs>
          <w:tab w:val="left" w:pos="5387"/>
        </w:tabs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532765</wp:posOffset>
                </wp:positionV>
                <wp:extent cx="2967355" cy="1692910"/>
                <wp:effectExtent l="635" t="3810" r="381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072" w:rsidRDefault="00C71072" w:rsidP="00C71072">
                            <w:pPr>
                              <w:tabs>
                                <w:tab w:val="left" w:pos="5387"/>
                              </w:tabs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СОГЛАСОВАНО Координационный Совет по проведению Регионального чемпионата</w:t>
                            </w:r>
                          </w:p>
                          <w:p w:rsidR="00C71072" w:rsidRDefault="00C71072" w:rsidP="00C71072">
                            <w:pPr>
                              <w:tabs>
                                <w:tab w:val="left" w:pos="5387"/>
                              </w:tabs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_____________/_________________/</w:t>
                            </w:r>
                          </w:p>
                          <w:p w:rsidR="00C71072" w:rsidRDefault="00C71072" w:rsidP="00C71072">
                            <w:pPr>
                              <w:tabs>
                                <w:tab w:val="left" w:pos="5387"/>
                              </w:tabs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«____»  _____________ 2018</w:t>
                            </w:r>
                          </w:p>
                          <w:p w:rsidR="00C71072" w:rsidRDefault="00C71072" w:rsidP="00C71072">
                            <w:pPr>
                              <w:tabs>
                                <w:tab w:val="left" w:pos="5387"/>
                              </w:tabs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ab/>
                              <w:t>«____»  _____________ 2018</w:t>
                            </w:r>
                          </w:p>
                          <w:p w:rsidR="00C71072" w:rsidRDefault="00C71072" w:rsidP="00C71072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3.2pt;margin-top:41.95pt;width:233.65pt;height:133.3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" stroked="f">
                <v:textbox style="mso-fit-shape-to-text:t">
                  <w:txbxContent>
                    <w:p w:rsidR="00C71072" w:rsidRDefault="00C71072" w:rsidP="00C71072">
                      <w:pPr>
                        <w:tabs>
                          <w:tab w:val="left" w:pos="5387"/>
                        </w:tabs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СОГЛАСОВАНО Координационный Совет по проведению Регионального чемпионата</w:t>
                      </w:r>
                    </w:p>
                    <w:p w:rsidR="00C71072" w:rsidRDefault="00C71072" w:rsidP="00C71072">
                      <w:pPr>
                        <w:tabs>
                          <w:tab w:val="left" w:pos="5387"/>
                        </w:tabs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_____________/_________________/</w:t>
                      </w:r>
                    </w:p>
                    <w:p w:rsidR="00C71072" w:rsidRDefault="00C71072" w:rsidP="00C71072">
                      <w:pPr>
                        <w:tabs>
                          <w:tab w:val="left" w:pos="5387"/>
                        </w:tabs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«____»  _____________ 2018</w:t>
                      </w:r>
                    </w:p>
                    <w:p w:rsidR="00C71072" w:rsidRDefault="00C71072" w:rsidP="00C71072">
                      <w:pPr>
                        <w:tabs>
                          <w:tab w:val="left" w:pos="5387"/>
                        </w:tabs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ab/>
                        <w:t>«____»  _____________ 2018</w:t>
                      </w:r>
                    </w:p>
                    <w:p w:rsidR="00C71072" w:rsidRDefault="00C71072" w:rsidP="00C71072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32"/>
          <w:szCs w:val="32"/>
        </w:rPr>
        <w:t>III ЧЕМПИОНАТ «АБИЛИМПИКС» МУРМАНСКОЙ ОБЛАСТИ</w:t>
      </w:r>
    </w:p>
    <w:p w:rsidR="00C71072" w:rsidRDefault="00C71072" w:rsidP="00C71072">
      <w:pPr>
        <w:tabs>
          <w:tab w:val="left" w:pos="5387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Calibri" w:hAnsi="Calibri"/>
          <w:noProof/>
          <w:sz w:val="22"/>
          <w:szCs w:val="22"/>
          <w:lang w:bidi="ar-SA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196850</wp:posOffset>
                </wp:positionV>
                <wp:extent cx="3072130" cy="1283970"/>
                <wp:effectExtent l="635" t="0" r="381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072" w:rsidRDefault="00C71072" w:rsidP="00C71072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УТВЕРЖДАЮ </w:t>
                            </w:r>
                          </w:p>
                          <w:p w:rsidR="00C71072" w:rsidRDefault="00C71072" w:rsidP="00C71072">
                            <w:pPr>
                              <w:tabs>
                                <w:tab w:val="left" w:pos="5387"/>
                              </w:tabs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Главный эксперт компетенции </w:t>
                            </w:r>
                          </w:p>
                          <w:p w:rsidR="00C71072" w:rsidRDefault="00C71072" w:rsidP="00C71072">
                            <w:pPr>
                              <w:tabs>
                                <w:tab w:val="left" w:pos="5387"/>
                              </w:tabs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C71072" w:rsidRDefault="00C71072" w:rsidP="00C71072">
                            <w:pPr>
                              <w:tabs>
                                <w:tab w:val="left" w:pos="5387"/>
                              </w:tabs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_____________/_________________/</w:t>
                            </w:r>
                          </w:p>
                          <w:p w:rsidR="00C71072" w:rsidRDefault="00C71072" w:rsidP="00C71072">
                            <w:pPr>
                              <w:tabs>
                                <w:tab w:val="left" w:pos="5387"/>
                              </w:tabs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«____»  _____________ 2018</w:t>
                            </w:r>
                          </w:p>
                          <w:p w:rsidR="00C71072" w:rsidRDefault="00C71072" w:rsidP="00C71072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.3pt;margin-top:15.5pt;width:241.9pt;height:101.1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" stroked="f">
                <v:textbox style="mso-fit-shape-to-text:t">
                  <w:txbxContent>
                    <w:p w:rsidR="00C71072" w:rsidRDefault="00C71072" w:rsidP="00C71072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УТВЕРЖДАЮ </w:t>
                      </w:r>
                    </w:p>
                    <w:p w:rsidR="00C71072" w:rsidRDefault="00C71072" w:rsidP="00C71072">
                      <w:pPr>
                        <w:tabs>
                          <w:tab w:val="left" w:pos="5387"/>
                        </w:tabs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Главный эксперт компетенции </w:t>
                      </w:r>
                    </w:p>
                    <w:p w:rsidR="00C71072" w:rsidRDefault="00C71072" w:rsidP="00C71072">
                      <w:pPr>
                        <w:tabs>
                          <w:tab w:val="left" w:pos="5387"/>
                        </w:tabs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C71072" w:rsidRDefault="00C71072" w:rsidP="00C71072">
                      <w:pPr>
                        <w:tabs>
                          <w:tab w:val="left" w:pos="5387"/>
                        </w:tabs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_____________/_________________/</w:t>
                      </w:r>
                    </w:p>
                    <w:p w:rsidR="00C71072" w:rsidRDefault="00C71072" w:rsidP="00C71072">
                      <w:pPr>
                        <w:tabs>
                          <w:tab w:val="left" w:pos="5387"/>
                        </w:tabs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«____»  _____________ 2018</w:t>
                      </w:r>
                    </w:p>
                    <w:p w:rsidR="00C71072" w:rsidRDefault="00C71072" w:rsidP="00C71072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1072" w:rsidRDefault="00C71072" w:rsidP="00C710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1072" w:rsidRDefault="00C71072" w:rsidP="00C710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</w:t>
      </w:r>
    </w:p>
    <w:p w:rsidR="00C71072" w:rsidRDefault="00C71072" w:rsidP="00C710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1072" w:rsidRDefault="00C71072" w:rsidP="00C71072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  <w:r>
        <w:rPr>
          <w:rFonts w:ascii="Times New Roman" w:hAnsi="Times New Roman"/>
          <w:b/>
          <w:sz w:val="32"/>
          <w:szCs w:val="28"/>
          <w:u w:val="single"/>
        </w:rPr>
        <w:t>Компетенция «</w:t>
      </w:r>
      <w:r>
        <w:rPr>
          <w:rFonts w:ascii="Times New Roman" w:hAnsi="Times New Roman"/>
          <w:b/>
          <w:sz w:val="32"/>
          <w:szCs w:val="28"/>
          <w:u w:val="single"/>
        </w:rPr>
        <w:t>Театральное искусство</w:t>
      </w:r>
      <w:r>
        <w:rPr>
          <w:rFonts w:ascii="Times New Roman" w:hAnsi="Times New Roman"/>
          <w:b/>
          <w:sz w:val="32"/>
          <w:szCs w:val="28"/>
          <w:u w:val="single"/>
        </w:rPr>
        <w:t>»</w:t>
      </w:r>
    </w:p>
    <w:p w:rsidR="00C71072" w:rsidRDefault="00C71072" w:rsidP="00C71072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  <w:r>
        <w:rPr>
          <w:rFonts w:ascii="Times New Roman" w:hAnsi="Times New Roman"/>
          <w:b/>
          <w:sz w:val="32"/>
          <w:szCs w:val="28"/>
          <w:u w:val="single"/>
        </w:rPr>
        <w:t>Категория: «</w:t>
      </w:r>
      <w:r>
        <w:rPr>
          <w:rFonts w:ascii="Times New Roman" w:hAnsi="Times New Roman"/>
          <w:b/>
          <w:sz w:val="32"/>
          <w:szCs w:val="28"/>
          <w:u w:val="single"/>
        </w:rPr>
        <w:t>Школьники</w:t>
      </w:r>
      <w:r>
        <w:rPr>
          <w:rFonts w:ascii="Times New Roman" w:hAnsi="Times New Roman"/>
          <w:b/>
          <w:sz w:val="32"/>
          <w:szCs w:val="28"/>
          <w:u w:val="single"/>
        </w:rPr>
        <w:t>»</w:t>
      </w:r>
    </w:p>
    <w:p w:rsidR="00C71072" w:rsidRDefault="00C71072" w:rsidP="00C71072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C71072" w:rsidRDefault="00C71072" w:rsidP="00C71072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C71072" w:rsidRDefault="00C71072" w:rsidP="00C71072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C71072" w:rsidRDefault="00C71072" w:rsidP="00C71072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C71072" w:rsidRDefault="00C71072" w:rsidP="00C71072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C71072" w:rsidRDefault="00C71072" w:rsidP="00C71072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C71072" w:rsidRDefault="00C71072" w:rsidP="00C71072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C71072" w:rsidRDefault="00C71072" w:rsidP="00C71072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C71072" w:rsidRDefault="00C71072" w:rsidP="00C71072">
      <w:pPr>
        <w:rPr>
          <w:rFonts w:ascii="Times New Roman" w:hAnsi="Times New Roman"/>
          <w:b/>
          <w:sz w:val="28"/>
          <w:szCs w:val="28"/>
        </w:rPr>
      </w:pPr>
    </w:p>
    <w:p w:rsidR="00C71072" w:rsidRDefault="00C71072" w:rsidP="00C710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1072" w:rsidRDefault="00C71072" w:rsidP="00C710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1072" w:rsidRDefault="00C71072" w:rsidP="00C710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Мурманск</w:t>
      </w:r>
    </w:p>
    <w:p w:rsidR="00C71072" w:rsidRDefault="00C71072" w:rsidP="00C710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</w:p>
    <w:p w:rsidR="00C71072" w:rsidRDefault="00C71072">
      <w:pPr>
        <w:pStyle w:val="60"/>
        <w:shd w:val="clear" w:color="auto" w:fill="auto"/>
        <w:spacing w:after="103" w:line="280" w:lineRule="exact"/>
      </w:pPr>
    </w:p>
    <w:p w:rsidR="00C71072" w:rsidRDefault="00C71072">
      <w:pPr>
        <w:pStyle w:val="60"/>
        <w:shd w:val="clear" w:color="auto" w:fill="auto"/>
        <w:spacing w:after="103" w:line="280" w:lineRule="exact"/>
      </w:pPr>
    </w:p>
    <w:p w:rsidR="00C71072" w:rsidRDefault="00C71072">
      <w:pPr>
        <w:pStyle w:val="60"/>
        <w:shd w:val="clear" w:color="auto" w:fill="auto"/>
        <w:spacing w:after="103" w:line="280" w:lineRule="exact"/>
      </w:pPr>
    </w:p>
    <w:p w:rsidR="00C71072" w:rsidRDefault="00C71072">
      <w:pPr>
        <w:pStyle w:val="60"/>
        <w:shd w:val="clear" w:color="auto" w:fill="auto"/>
        <w:spacing w:after="103" w:line="280" w:lineRule="exact"/>
      </w:pPr>
    </w:p>
    <w:p w:rsidR="00C71072" w:rsidRDefault="00C71072">
      <w:pPr>
        <w:pStyle w:val="60"/>
        <w:shd w:val="clear" w:color="auto" w:fill="auto"/>
        <w:spacing w:after="103" w:line="280" w:lineRule="exact"/>
      </w:pPr>
    </w:p>
    <w:p w:rsidR="00C71072" w:rsidRDefault="00C71072">
      <w:pPr>
        <w:pStyle w:val="60"/>
        <w:shd w:val="clear" w:color="auto" w:fill="auto"/>
        <w:spacing w:after="103" w:line="280" w:lineRule="exact"/>
      </w:pPr>
    </w:p>
    <w:p w:rsidR="00C71072" w:rsidRDefault="00C71072">
      <w:pPr>
        <w:pStyle w:val="60"/>
        <w:shd w:val="clear" w:color="auto" w:fill="auto"/>
        <w:spacing w:after="103" w:line="280" w:lineRule="exact"/>
      </w:pPr>
    </w:p>
    <w:p w:rsidR="00C71072" w:rsidRDefault="00C71072">
      <w:pPr>
        <w:pStyle w:val="60"/>
        <w:shd w:val="clear" w:color="auto" w:fill="auto"/>
        <w:spacing w:after="103" w:line="280" w:lineRule="exact"/>
      </w:pPr>
    </w:p>
    <w:p w:rsidR="00C71072" w:rsidRDefault="00C71072">
      <w:pPr>
        <w:pStyle w:val="60"/>
        <w:shd w:val="clear" w:color="auto" w:fill="auto"/>
        <w:spacing w:after="103" w:line="280" w:lineRule="exact"/>
      </w:pPr>
    </w:p>
    <w:p w:rsidR="00C71072" w:rsidRDefault="00C71072">
      <w:pPr>
        <w:pStyle w:val="60"/>
        <w:shd w:val="clear" w:color="auto" w:fill="auto"/>
        <w:spacing w:after="103" w:line="280" w:lineRule="exact"/>
      </w:pPr>
    </w:p>
    <w:p w:rsidR="00C71072" w:rsidRDefault="00C71072">
      <w:pPr>
        <w:pStyle w:val="60"/>
        <w:shd w:val="clear" w:color="auto" w:fill="auto"/>
        <w:spacing w:after="103" w:line="280" w:lineRule="exact"/>
      </w:pPr>
    </w:p>
    <w:p w:rsidR="00C71072" w:rsidRDefault="00C71072">
      <w:pPr>
        <w:pStyle w:val="60"/>
        <w:shd w:val="clear" w:color="auto" w:fill="auto"/>
        <w:spacing w:after="103" w:line="280" w:lineRule="exact"/>
      </w:pPr>
    </w:p>
    <w:p w:rsidR="008D5F7A" w:rsidRDefault="00281AD1">
      <w:pPr>
        <w:pStyle w:val="60"/>
        <w:shd w:val="clear" w:color="auto" w:fill="auto"/>
        <w:spacing w:after="103" w:line="280" w:lineRule="exact"/>
      </w:pPr>
      <w:bookmarkStart w:id="0" w:name="_GoBack"/>
      <w:bookmarkEnd w:id="0"/>
      <w:r>
        <w:t>Описание компетенции</w:t>
      </w:r>
    </w:p>
    <w:p w:rsidR="008D5F7A" w:rsidRDefault="00281AD1">
      <w:pPr>
        <w:pStyle w:val="140"/>
        <w:shd w:val="clear" w:color="auto" w:fill="auto"/>
        <w:spacing w:before="0" w:line="341" w:lineRule="exact"/>
        <w:jc w:val="both"/>
      </w:pPr>
      <w:r>
        <w:t>Театральное искусство - искусство коллективное, поэтому профессиональная реализация людей с инвалидностью в актерском искусстве (ФГОС ВО по специальности 52.05.01 «Актерское искусство», приказ Минобрнауки от 07.09.2016 №1146) возможна</w:t>
      </w:r>
      <w:r>
        <w:t xml:space="preserve"> либо в форме участия с сольными (мелкогрупповыми) номерами в сборных концертных программах, либо в специализированных театрах.</w:t>
      </w:r>
    </w:p>
    <w:p w:rsidR="008D5F7A" w:rsidRDefault="00281AD1">
      <w:pPr>
        <w:pStyle w:val="140"/>
        <w:shd w:val="clear" w:color="auto" w:fill="auto"/>
        <w:spacing w:before="0" w:line="370" w:lineRule="exact"/>
        <w:jc w:val="both"/>
      </w:pPr>
      <w:r>
        <w:t>В рамках данной компетенции предполагается соревнование детей и подростков в качестве индивидуальных исполнителей, ставящих цель</w:t>
      </w:r>
      <w:r>
        <w:t>ю своей работы развить творческие способности средствами театрального искусства и имеющих высокие достижения (дипломы лауреатов и дипломантов Всероссийских и международных театральных фестивалей).</w:t>
      </w:r>
    </w:p>
    <w:p w:rsidR="008D5F7A" w:rsidRDefault="00281AD1">
      <w:pPr>
        <w:pStyle w:val="140"/>
        <w:shd w:val="clear" w:color="auto" w:fill="auto"/>
        <w:spacing w:before="0" w:line="370" w:lineRule="exact"/>
        <w:jc w:val="both"/>
      </w:pPr>
      <w:r>
        <w:t>Целью проведения конкурса по данной номинации является выяв</w:t>
      </w:r>
      <w:r>
        <w:t>ление одаренных юных исполнителей, достойных государственной поддержки, направленной на их дальнейший рост исполнительского мастерства в области сценического искусства.</w:t>
      </w:r>
    </w:p>
    <w:p w:rsidR="008D5F7A" w:rsidRDefault="00281AD1">
      <w:pPr>
        <w:pStyle w:val="140"/>
        <w:shd w:val="clear" w:color="auto" w:fill="auto"/>
        <w:spacing w:before="0" w:line="370" w:lineRule="exact"/>
        <w:jc w:val="both"/>
      </w:pPr>
      <w:r>
        <w:t>К участию допускают как индивидуальные исполнители, так и небольшие исполнительские гру</w:t>
      </w:r>
      <w:r>
        <w:t>ппы (до 4 человек).</w:t>
      </w:r>
    </w:p>
    <w:p w:rsidR="008D5F7A" w:rsidRDefault="00281AD1">
      <w:pPr>
        <w:pStyle w:val="140"/>
        <w:shd w:val="clear" w:color="auto" w:fill="auto"/>
        <w:spacing w:before="0" w:line="370" w:lineRule="exact"/>
        <w:jc w:val="both"/>
      </w:pPr>
      <w:r>
        <w:t>Заявка на каждого участника подается отдельно и каждый участник оценивается инидивдуально. Группа исполнителей должна быть инклюзивной (не менее 50% исполнителей с инвалидностью).</w:t>
      </w:r>
    </w:p>
    <w:p w:rsidR="008D5F7A" w:rsidRDefault="00281AD1">
      <w:pPr>
        <w:pStyle w:val="140"/>
        <w:shd w:val="clear" w:color="auto" w:fill="auto"/>
        <w:spacing w:before="0" w:line="370" w:lineRule="exact"/>
        <w:jc w:val="both"/>
      </w:pPr>
      <w:r>
        <w:t>К конкурсу допускаются выступления в различных жанрах эс</w:t>
      </w:r>
      <w:r>
        <w:t>традного театрального искусства:</w:t>
      </w:r>
    </w:p>
    <w:p w:rsidR="008D5F7A" w:rsidRDefault="00281AD1">
      <w:pPr>
        <w:pStyle w:val="140"/>
        <w:numPr>
          <w:ilvl w:val="0"/>
          <w:numId w:val="1"/>
        </w:numPr>
        <w:shd w:val="clear" w:color="auto" w:fill="auto"/>
        <w:tabs>
          <w:tab w:val="left" w:pos="952"/>
        </w:tabs>
        <w:spacing w:before="0" w:line="370" w:lineRule="exact"/>
        <w:jc w:val="both"/>
      </w:pPr>
      <w:r>
        <w:t>художественное слово,</w:t>
      </w:r>
    </w:p>
    <w:p w:rsidR="008D5F7A" w:rsidRDefault="00281AD1">
      <w:pPr>
        <w:pStyle w:val="140"/>
        <w:numPr>
          <w:ilvl w:val="0"/>
          <w:numId w:val="1"/>
        </w:numPr>
        <w:shd w:val="clear" w:color="auto" w:fill="auto"/>
        <w:tabs>
          <w:tab w:val="left" w:pos="952"/>
        </w:tabs>
        <w:spacing w:before="0" w:line="370" w:lineRule="exact"/>
        <w:jc w:val="both"/>
      </w:pPr>
      <w:r>
        <w:t>пластические жанры (пантомима, клоунада),</w:t>
      </w:r>
    </w:p>
    <w:p w:rsidR="008D5F7A" w:rsidRDefault="00281AD1">
      <w:pPr>
        <w:pStyle w:val="140"/>
        <w:numPr>
          <w:ilvl w:val="0"/>
          <w:numId w:val="1"/>
        </w:numPr>
        <w:shd w:val="clear" w:color="auto" w:fill="auto"/>
        <w:tabs>
          <w:tab w:val="left" w:pos="952"/>
        </w:tabs>
        <w:spacing w:before="0" w:line="370" w:lineRule="exact"/>
        <w:jc w:val="both"/>
      </w:pPr>
      <w:r>
        <w:t>искусство театра кукол,</w:t>
      </w:r>
    </w:p>
    <w:p w:rsidR="008D5F7A" w:rsidRDefault="00281AD1">
      <w:pPr>
        <w:pStyle w:val="140"/>
        <w:numPr>
          <w:ilvl w:val="0"/>
          <w:numId w:val="1"/>
        </w:numPr>
        <w:shd w:val="clear" w:color="auto" w:fill="auto"/>
        <w:tabs>
          <w:tab w:val="left" w:pos="952"/>
        </w:tabs>
        <w:spacing w:before="0" w:line="370" w:lineRule="exact"/>
        <w:jc w:val="both"/>
      </w:pPr>
      <w:r>
        <w:t>оригинальный жанр;</w:t>
      </w:r>
    </w:p>
    <w:p w:rsidR="008D5F7A" w:rsidRDefault="00281AD1">
      <w:pPr>
        <w:pStyle w:val="140"/>
        <w:numPr>
          <w:ilvl w:val="0"/>
          <w:numId w:val="1"/>
        </w:numPr>
        <w:shd w:val="clear" w:color="auto" w:fill="auto"/>
        <w:tabs>
          <w:tab w:val="left" w:pos="952"/>
        </w:tabs>
        <w:spacing w:before="0" w:line="370" w:lineRule="exact"/>
        <w:jc w:val="both"/>
      </w:pPr>
      <w:r>
        <w:t>жестовое пение,</w:t>
      </w:r>
    </w:p>
    <w:p w:rsidR="008D5F7A" w:rsidRDefault="00281AD1">
      <w:pPr>
        <w:pStyle w:val="140"/>
        <w:numPr>
          <w:ilvl w:val="0"/>
          <w:numId w:val="1"/>
        </w:numPr>
        <w:shd w:val="clear" w:color="auto" w:fill="auto"/>
        <w:tabs>
          <w:tab w:val="left" w:pos="952"/>
        </w:tabs>
        <w:spacing w:before="0" w:line="370" w:lineRule="exact"/>
        <w:jc w:val="both"/>
      </w:pPr>
      <w:r>
        <w:t>танец на колясках и др.</w:t>
      </w:r>
    </w:p>
    <w:p w:rsidR="008D5F7A" w:rsidRDefault="00281AD1">
      <w:pPr>
        <w:pStyle w:val="140"/>
        <w:shd w:val="clear" w:color="auto" w:fill="auto"/>
        <w:spacing w:before="0" w:line="370" w:lineRule="exact"/>
        <w:jc w:val="both"/>
      </w:pPr>
      <w:r>
        <w:t>В данной номинации оценивается творческая индивидуальность исполнителя, гото</w:t>
      </w:r>
      <w:r>
        <w:t>вность к созданию художественных образов актерскими средствами на эстраде, владение искусством в представляемом жанре, его конкурентоспособность в общем пространстве театрального искусства в сравнении со сверстниками, которая определяется уровнем исполните</w:t>
      </w:r>
      <w:r>
        <w:t xml:space="preserve">льского мастерства, своеобразием содержания и формы созданного произведения, </w:t>
      </w:r>
      <w:r>
        <w:lastRenderedPageBreak/>
        <w:t>непосредственно возникающими из особенностей исполнителя.</w:t>
      </w:r>
    </w:p>
    <w:p w:rsidR="008D5F7A" w:rsidRDefault="00281AD1">
      <w:pPr>
        <w:pStyle w:val="60"/>
        <w:shd w:val="clear" w:color="auto" w:fill="auto"/>
        <w:spacing w:after="89" w:line="280" w:lineRule="exact"/>
        <w:ind w:right="60"/>
      </w:pPr>
      <w:r>
        <w:t>Конкурсное задание</w:t>
      </w:r>
    </w:p>
    <w:p w:rsidR="008D5F7A" w:rsidRDefault="00281AD1">
      <w:pPr>
        <w:pStyle w:val="140"/>
        <w:shd w:val="clear" w:color="auto" w:fill="auto"/>
        <w:spacing w:before="0" w:line="365" w:lineRule="exact"/>
        <w:ind w:left="820" w:firstLine="0"/>
        <w:jc w:val="both"/>
      </w:pPr>
      <w:r>
        <w:t>Номер в одном из жанров эстрадного театрального искусства.</w:t>
      </w:r>
    </w:p>
    <w:p w:rsidR="008D5F7A" w:rsidRDefault="00281AD1">
      <w:pPr>
        <w:pStyle w:val="140"/>
        <w:shd w:val="clear" w:color="auto" w:fill="auto"/>
        <w:spacing w:before="0" w:after="128" w:line="365" w:lineRule="exact"/>
        <w:ind w:firstLine="820"/>
      </w:pPr>
      <w:r>
        <w:t>При подаче заявки исполнитель предоставляет</w:t>
      </w:r>
      <w:r>
        <w:t xml:space="preserve"> видеоверсию номера и райдер технических требований.</w:t>
      </w:r>
    </w:p>
    <w:p w:rsidR="008D5F7A" w:rsidRDefault="00281AD1">
      <w:pPr>
        <w:pStyle w:val="70"/>
        <w:shd w:val="clear" w:color="auto" w:fill="auto"/>
        <w:spacing w:before="0" w:after="94" w:line="280" w:lineRule="exact"/>
      </w:pPr>
      <w:r>
        <w:t>Общая продолжительность номера - не более</w:t>
      </w:r>
      <w:r>
        <w:rPr>
          <w:rStyle w:val="71"/>
        </w:rPr>
        <w:t xml:space="preserve"> 7 </w:t>
      </w:r>
      <w:r>
        <w:t>минут.</w:t>
      </w:r>
    </w:p>
    <w:p w:rsidR="008D5F7A" w:rsidRDefault="00281AD1">
      <w:pPr>
        <w:pStyle w:val="70"/>
        <w:shd w:val="clear" w:color="auto" w:fill="auto"/>
        <w:spacing w:before="0" w:after="575" w:line="365" w:lineRule="exact"/>
      </w:pPr>
      <w:r>
        <w:t>Общее время на выполнение задания (настройка оборудования, репетиции и исполнение номера - 2 часа.</w:t>
      </w:r>
    </w:p>
    <w:p w:rsidR="008D5F7A" w:rsidRDefault="00281AD1">
      <w:pPr>
        <w:pStyle w:val="140"/>
        <w:shd w:val="clear" w:color="auto" w:fill="auto"/>
        <w:spacing w:before="0"/>
        <w:ind w:left="3360" w:firstLine="0"/>
      </w:pPr>
      <w:r>
        <w:rPr>
          <w:rStyle w:val="141"/>
        </w:rPr>
        <w:t>Порядок выполнения задания</w:t>
      </w:r>
    </w:p>
    <w:p w:rsidR="008D5F7A" w:rsidRDefault="00281AD1">
      <w:pPr>
        <w:pStyle w:val="140"/>
        <w:numPr>
          <w:ilvl w:val="0"/>
          <w:numId w:val="2"/>
        </w:numPr>
        <w:shd w:val="clear" w:color="auto" w:fill="auto"/>
        <w:tabs>
          <w:tab w:val="left" w:pos="1178"/>
        </w:tabs>
        <w:spacing w:before="0"/>
        <w:ind w:left="820" w:firstLine="0"/>
        <w:jc w:val="both"/>
      </w:pPr>
      <w:r>
        <w:t>Установка и настройка свет</w:t>
      </w:r>
      <w:r>
        <w:t>ового и звукового оборудования</w:t>
      </w:r>
    </w:p>
    <w:p w:rsidR="008D5F7A" w:rsidRDefault="00281AD1">
      <w:pPr>
        <w:pStyle w:val="140"/>
        <w:numPr>
          <w:ilvl w:val="0"/>
          <w:numId w:val="2"/>
        </w:numPr>
        <w:shd w:val="clear" w:color="auto" w:fill="auto"/>
        <w:tabs>
          <w:tab w:val="left" w:pos="1207"/>
        </w:tabs>
        <w:spacing w:before="0"/>
        <w:ind w:left="820" w:firstLine="0"/>
        <w:jc w:val="both"/>
      </w:pPr>
      <w:r>
        <w:t>Репетиция номера</w:t>
      </w:r>
    </w:p>
    <w:p w:rsidR="008D5F7A" w:rsidRDefault="00281AD1">
      <w:pPr>
        <w:pStyle w:val="140"/>
        <w:numPr>
          <w:ilvl w:val="0"/>
          <w:numId w:val="2"/>
        </w:numPr>
        <w:shd w:val="clear" w:color="auto" w:fill="auto"/>
        <w:tabs>
          <w:tab w:val="left" w:pos="1207"/>
        </w:tabs>
        <w:spacing w:before="0" w:after="573"/>
        <w:ind w:left="820" w:firstLine="0"/>
        <w:jc w:val="both"/>
      </w:pPr>
      <w:r>
        <w:t>Исполнение номера для экспертов и зрителей.</w:t>
      </w:r>
    </w:p>
    <w:p w:rsidR="008D5F7A" w:rsidRDefault="00281AD1">
      <w:pPr>
        <w:pStyle w:val="140"/>
        <w:shd w:val="clear" w:color="auto" w:fill="auto"/>
        <w:spacing w:before="0" w:line="280" w:lineRule="exact"/>
        <w:ind w:left="3740" w:firstLine="0"/>
      </w:pPr>
      <w:r>
        <w:rPr>
          <w:rStyle w:val="141"/>
        </w:rPr>
        <w:t>Лист критериев оценки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9"/>
        <w:gridCol w:w="2261"/>
      </w:tblGrid>
      <w:tr w:rsidR="008D5F7A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F7A" w:rsidRDefault="00281AD1">
            <w:pPr>
              <w:pStyle w:val="22"/>
              <w:framePr w:w="9490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Критерии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7A" w:rsidRDefault="00281AD1">
            <w:pPr>
              <w:pStyle w:val="22"/>
              <w:framePr w:w="9490" w:wrap="notBeside" w:vAnchor="text" w:hAnchor="text" w:xAlign="center" w:y="1"/>
              <w:shd w:val="clear" w:color="auto" w:fill="auto"/>
              <w:spacing w:after="60" w:line="280" w:lineRule="exact"/>
              <w:jc w:val="left"/>
            </w:pPr>
            <w:r>
              <w:rPr>
                <w:rStyle w:val="23"/>
              </w:rPr>
              <w:t>Начисляемые</w:t>
            </w:r>
          </w:p>
          <w:p w:rsidR="008D5F7A" w:rsidRDefault="00281AD1">
            <w:pPr>
              <w:pStyle w:val="22"/>
              <w:framePr w:w="9490" w:wrap="notBeside" w:vAnchor="text" w:hAnchor="text" w:xAlign="center" w:y="1"/>
              <w:shd w:val="clear" w:color="auto" w:fill="auto"/>
              <w:spacing w:before="60" w:line="280" w:lineRule="exact"/>
              <w:jc w:val="center"/>
            </w:pPr>
            <w:r>
              <w:rPr>
                <w:rStyle w:val="23"/>
              </w:rPr>
              <w:t>баллы</w:t>
            </w:r>
          </w:p>
        </w:tc>
      </w:tr>
      <w:tr w:rsidR="008D5F7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F7A" w:rsidRDefault="00281AD1">
            <w:pPr>
              <w:pStyle w:val="22"/>
              <w:framePr w:w="9490" w:wrap="notBeside" w:vAnchor="text" w:hAnchor="text" w:xAlign="center" w:y="1"/>
              <w:shd w:val="clear" w:color="auto" w:fill="auto"/>
              <w:spacing w:line="280" w:lineRule="exact"/>
            </w:pPr>
            <w:r>
              <w:t>Актуальность номера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F7A" w:rsidRDefault="00281AD1">
            <w:pPr>
              <w:pStyle w:val="22"/>
              <w:framePr w:w="9490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5</w:t>
            </w:r>
          </w:p>
        </w:tc>
      </w:tr>
      <w:tr w:rsidR="008D5F7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F7A" w:rsidRDefault="00281AD1">
            <w:pPr>
              <w:pStyle w:val="22"/>
              <w:framePr w:w="9490" w:wrap="notBeside" w:vAnchor="text" w:hAnchor="text" w:xAlign="center" w:y="1"/>
              <w:shd w:val="clear" w:color="auto" w:fill="auto"/>
              <w:spacing w:line="317" w:lineRule="exact"/>
            </w:pPr>
            <w:r>
              <w:t>Актуальность и органичность содержания номера для исполнителя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F7A" w:rsidRDefault="00281AD1">
            <w:pPr>
              <w:pStyle w:val="22"/>
              <w:framePr w:w="9490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5</w:t>
            </w:r>
          </w:p>
        </w:tc>
      </w:tr>
      <w:tr w:rsidR="008D5F7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F7A" w:rsidRDefault="00281AD1">
            <w:pPr>
              <w:pStyle w:val="22"/>
              <w:framePr w:w="9490" w:wrap="notBeside" w:vAnchor="text" w:hAnchor="text" w:xAlign="center" w:y="1"/>
              <w:shd w:val="clear" w:color="auto" w:fill="auto"/>
              <w:spacing w:line="317" w:lineRule="exact"/>
            </w:pPr>
            <w:r>
              <w:t>Использование особенностей</w:t>
            </w:r>
            <w:r>
              <w:t xml:space="preserve"> исполнителя при создании формы номера (самобытность формы)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F7A" w:rsidRDefault="00281AD1">
            <w:pPr>
              <w:pStyle w:val="22"/>
              <w:framePr w:w="9490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10</w:t>
            </w:r>
          </w:p>
        </w:tc>
      </w:tr>
      <w:tr w:rsidR="008D5F7A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F7A" w:rsidRDefault="00281AD1">
            <w:pPr>
              <w:pStyle w:val="22"/>
              <w:framePr w:w="9490" w:wrap="notBeside" w:vAnchor="text" w:hAnchor="text" w:xAlign="center" w:y="1"/>
              <w:shd w:val="clear" w:color="auto" w:fill="auto"/>
              <w:spacing w:line="322" w:lineRule="exact"/>
            </w:pPr>
            <w:r>
              <w:t>Создание художественного образа актерскими средствами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F7A" w:rsidRDefault="00281AD1">
            <w:pPr>
              <w:pStyle w:val="22"/>
              <w:framePr w:w="9490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10</w:t>
            </w:r>
          </w:p>
        </w:tc>
      </w:tr>
      <w:tr w:rsidR="008D5F7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F7A" w:rsidRDefault="00281AD1">
            <w:pPr>
              <w:pStyle w:val="22"/>
              <w:framePr w:w="9490" w:wrap="notBeside" w:vAnchor="text" w:hAnchor="text" w:xAlign="center" w:y="1"/>
              <w:shd w:val="clear" w:color="auto" w:fill="auto"/>
              <w:spacing w:line="280" w:lineRule="exact"/>
            </w:pPr>
            <w:r>
              <w:t>Заразительность и обаяние исполнителя/исполнителей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F7A" w:rsidRDefault="00281AD1">
            <w:pPr>
              <w:pStyle w:val="22"/>
              <w:framePr w:w="9490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10</w:t>
            </w:r>
          </w:p>
        </w:tc>
      </w:tr>
      <w:tr w:rsidR="008D5F7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F7A" w:rsidRDefault="00281AD1">
            <w:pPr>
              <w:pStyle w:val="22"/>
              <w:framePr w:w="9490" w:wrap="notBeside" w:vAnchor="text" w:hAnchor="text" w:xAlign="center" w:y="1"/>
              <w:shd w:val="clear" w:color="auto" w:fill="auto"/>
              <w:spacing w:line="280" w:lineRule="exact"/>
            </w:pPr>
            <w:r>
              <w:t>Органичность и импровизационность существования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F7A" w:rsidRDefault="00281AD1">
            <w:pPr>
              <w:pStyle w:val="22"/>
              <w:framePr w:w="9490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10</w:t>
            </w:r>
          </w:p>
        </w:tc>
      </w:tr>
      <w:tr w:rsidR="008D5F7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F7A" w:rsidRDefault="00281AD1">
            <w:pPr>
              <w:pStyle w:val="22"/>
              <w:framePr w:w="9490" w:wrap="notBeside" w:vAnchor="text" w:hAnchor="text" w:xAlign="center" w:y="1"/>
              <w:shd w:val="clear" w:color="auto" w:fill="auto"/>
              <w:spacing w:line="280" w:lineRule="exact"/>
            </w:pPr>
            <w:r>
              <w:t>Темперамент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F7A" w:rsidRDefault="00281AD1">
            <w:pPr>
              <w:pStyle w:val="22"/>
              <w:framePr w:w="9490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10</w:t>
            </w:r>
          </w:p>
        </w:tc>
      </w:tr>
      <w:tr w:rsidR="008D5F7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F7A" w:rsidRDefault="00281AD1">
            <w:pPr>
              <w:pStyle w:val="22"/>
              <w:framePr w:w="9490" w:wrap="notBeside" w:vAnchor="text" w:hAnchor="text" w:xAlign="center" w:y="1"/>
              <w:shd w:val="clear" w:color="auto" w:fill="auto"/>
              <w:spacing w:line="322" w:lineRule="exact"/>
            </w:pPr>
            <w:r>
              <w:t xml:space="preserve">Владение </w:t>
            </w:r>
            <w:r>
              <w:t>сохранными выразительными средствами (речь, пластика)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F7A" w:rsidRDefault="00281AD1">
            <w:pPr>
              <w:pStyle w:val="22"/>
              <w:framePr w:w="9490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10</w:t>
            </w:r>
          </w:p>
        </w:tc>
      </w:tr>
      <w:tr w:rsidR="008D5F7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F7A" w:rsidRDefault="00281AD1">
            <w:pPr>
              <w:pStyle w:val="22"/>
              <w:framePr w:w="9490" w:wrap="notBeside" w:vAnchor="text" w:hAnchor="text" w:xAlign="center" w:y="1"/>
              <w:shd w:val="clear" w:color="auto" w:fill="auto"/>
              <w:spacing w:line="280" w:lineRule="exact"/>
            </w:pPr>
            <w:r>
              <w:t>Владение «особыми» выразительными средствами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F7A" w:rsidRDefault="00281AD1">
            <w:pPr>
              <w:pStyle w:val="22"/>
              <w:framePr w:w="9490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10</w:t>
            </w:r>
          </w:p>
        </w:tc>
      </w:tr>
      <w:tr w:rsidR="008D5F7A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F7A" w:rsidRDefault="00281AD1">
            <w:pPr>
              <w:pStyle w:val="22"/>
              <w:framePr w:w="9490" w:wrap="notBeside" w:vAnchor="text" w:hAnchor="text" w:xAlign="center" w:y="1"/>
              <w:shd w:val="clear" w:color="auto" w:fill="auto"/>
              <w:spacing w:line="322" w:lineRule="exact"/>
            </w:pPr>
            <w:r>
              <w:t xml:space="preserve">Взаимодействие с партнерами, актерский ансамбль (при исполнении номера в малой группе, при исполнении индивидуального номера баллы добавляются к </w:t>
            </w:r>
            <w:r>
              <w:t>критерию «общение со зрительской аудиторией)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F7A" w:rsidRDefault="00281AD1">
            <w:pPr>
              <w:pStyle w:val="22"/>
              <w:framePr w:w="9490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5</w:t>
            </w:r>
          </w:p>
        </w:tc>
      </w:tr>
      <w:tr w:rsidR="008D5F7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F7A" w:rsidRDefault="00281AD1">
            <w:pPr>
              <w:pStyle w:val="22"/>
              <w:framePr w:w="9490" w:wrap="notBeside" w:vAnchor="text" w:hAnchor="text" w:xAlign="center" w:y="1"/>
              <w:shd w:val="clear" w:color="auto" w:fill="auto"/>
              <w:spacing w:line="280" w:lineRule="exact"/>
            </w:pPr>
            <w:r>
              <w:t>Общение со зрительской аудиторией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F7A" w:rsidRDefault="00281AD1">
            <w:pPr>
              <w:pStyle w:val="22"/>
              <w:framePr w:w="9490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10</w:t>
            </w:r>
          </w:p>
        </w:tc>
      </w:tr>
      <w:tr w:rsidR="008D5F7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F7A" w:rsidRDefault="00281AD1">
            <w:pPr>
              <w:pStyle w:val="22"/>
              <w:framePr w:w="9490" w:wrap="notBeside" w:vAnchor="text" w:hAnchor="text" w:xAlign="center" w:y="1"/>
              <w:shd w:val="clear" w:color="auto" w:fill="auto"/>
              <w:spacing w:line="280" w:lineRule="exact"/>
            </w:pPr>
            <w:r>
              <w:t>Освоение жанрово-стилистической природы номера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F7A" w:rsidRDefault="00281AD1">
            <w:pPr>
              <w:pStyle w:val="22"/>
              <w:framePr w:w="9490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5</w:t>
            </w:r>
          </w:p>
        </w:tc>
      </w:tr>
      <w:tr w:rsidR="008D5F7A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7A" w:rsidRDefault="00281AD1">
            <w:pPr>
              <w:pStyle w:val="22"/>
              <w:framePr w:w="949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ВСЕГО: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F7A" w:rsidRDefault="00281AD1">
            <w:pPr>
              <w:pStyle w:val="22"/>
              <w:framePr w:w="9490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100</w:t>
            </w:r>
          </w:p>
        </w:tc>
      </w:tr>
    </w:tbl>
    <w:p w:rsidR="008D5F7A" w:rsidRDefault="00281AD1">
      <w:pPr>
        <w:pStyle w:val="20"/>
        <w:framePr w:w="9490" w:wrap="notBeside" w:vAnchor="text" w:hAnchor="text" w:xAlign="center" w:y="1"/>
        <w:shd w:val="clear" w:color="auto" w:fill="auto"/>
        <w:ind w:firstLine="0"/>
      </w:pPr>
      <w:r>
        <w:t>Сложность задания остается неизменной для людей с инвалидностью.</w:t>
      </w:r>
    </w:p>
    <w:p w:rsidR="008D5F7A" w:rsidRDefault="008D5F7A">
      <w:pPr>
        <w:framePr w:w="9490" w:wrap="notBeside" w:vAnchor="text" w:hAnchor="text" w:xAlign="center" w:y="1"/>
        <w:rPr>
          <w:sz w:val="2"/>
          <w:szCs w:val="2"/>
        </w:rPr>
      </w:pPr>
    </w:p>
    <w:p w:rsidR="008D5F7A" w:rsidRDefault="008D5F7A">
      <w:pPr>
        <w:rPr>
          <w:sz w:val="2"/>
          <w:szCs w:val="2"/>
        </w:rPr>
      </w:pPr>
    </w:p>
    <w:p w:rsidR="008D5F7A" w:rsidRDefault="00281AD1">
      <w:pPr>
        <w:pStyle w:val="60"/>
        <w:shd w:val="clear" w:color="auto" w:fill="auto"/>
        <w:spacing w:after="392" w:line="326" w:lineRule="exact"/>
        <w:ind w:left="200" w:firstLine="720"/>
        <w:jc w:val="left"/>
      </w:pPr>
      <w:r>
        <w:lastRenderedPageBreak/>
        <w:t xml:space="preserve">Адаптация задания заключается в </w:t>
      </w:r>
      <w:r>
        <w:t>возможности проведения дополнительной сценической репетиции.</w:t>
      </w:r>
    </w:p>
    <w:p w:rsidR="008D5F7A" w:rsidRDefault="00281AD1">
      <w:pPr>
        <w:pStyle w:val="60"/>
        <w:shd w:val="clear" w:color="auto" w:fill="auto"/>
        <w:spacing w:after="0" w:line="437" w:lineRule="exact"/>
        <w:ind w:right="40"/>
      </w:pPr>
      <w:r>
        <w:t>Инфраструктурный лист</w:t>
      </w:r>
    </w:p>
    <w:p w:rsidR="008D5F7A" w:rsidRDefault="00281AD1">
      <w:pPr>
        <w:pStyle w:val="70"/>
        <w:shd w:val="clear" w:color="auto" w:fill="auto"/>
        <w:spacing w:before="0" w:after="0" w:line="437" w:lineRule="exact"/>
        <w:ind w:left="920" w:firstLine="720"/>
        <w:jc w:val="left"/>
      </w:pPr>
      <w:r>
        <w:t xml:space="preserve">Технические условия, обеспечиваемые организатором: </w:t>
      </w:r>
      <w:r>
        <w:rPr>
          <w:rStyle w:val="72"/>
        </w:rPr>
        <w:t>Сценическое пространство:</w:t>
      </w:r>
    </w:p>
    <w:p w:rsidR="008D5F7A" w:rsidRDefault="00281AD1">
      <w:pPr>
        <w:pStyle w:val="140"/>
        <w:numPr>
          <w:ilvl w:val="0"/>
          <w:numId w:val="1"/>
        </w:numPr>
        <w:shd w:val="clear" w:color="auto" w:fill="auto"/>
        <w:tabs>
          <w:tab w:val="left" w:pos="1197"/>
        </w:tabs>
        <w:spacing w:before="0"/>
        <w:ind w:left="920" w:firstLine="0"/>
        <w:jc w:val="both"/>
      </w:pPr>
      <w:r>
        <w:t>размеры не менее 8* 15м, высота более 0,5 метров,</w:t>
      </w:r>
    </w:p>
    <w:p w:rsidR="008D5F7A" w:rsidRDefault="00281AD1">
      <w:pPr>
        <w:pStyle w:val="140"/>
        <w:numPr>
          <w:ilvl w:val="0"/>
          <w:numId w:val="1"/>
        </w:numPr>
        <w:shd w:val="clear" w:color="auto" w:fill="auto"/>
        <w:tabs>
          <w:tab w:val="left" w:pos="1197"/>
        </w:tabs>
        <w:spacing w:before="0"/>
        <w:ind w:left="920" w:firstLine="0"/>
        <w:jc w:val="both"/>
      </w:pPr>
      <w:r>
        <w:t xml:space="preserve">наличие штанкетного хозяйства или тросов (4 </w:t>
      </w:r>
      <w:r>
        <w:t>шт.),</w:t>
      </w:r>
    </w:p>
    <w:p w:rsidR="008D5F7A" w:rsidRDefault="00281AD1">
      <w:pPr>
        <w:pStyle w:val="140"/>
        <w:numPr>
          <w:ilvl w:val="0"/>
          <w:numId w:val="1"/>
        </w:numPr>
        <w:shd w:val="clear" w:color="auto" w:fill="auto"/>
        <w:tabs>
          <w:tab w:val="left" w:pos="1197"/>
        </w:tabs>
        <w:spacing w:before="0"/>
        <w:ind w:left="920" w:firstLine="0"/>
        <w:jc w:val="both"/>
      </w:pPr>
      <w:r>
        <w:t>наличие черного кабинета,</w:t>
      </w:r>
    </w:p>
    <w:p w:rsidR="008D5F7A" w:rsidRDefault="00281AD1">
      <w:pPr>
        <w:pStyle w:val="140"/>
        <w:numPr>
          <w:ilvl w:val="0"/>
          <w:numId w:val="1"/>
        </w:numPr>
        <w:shd w:val="clear" w:color="auto" w:fill="auto"/>
        <w:tabs>
          <w:tab w:val="left" w:pos="1197"/>
        </w:tabs>
        <w:spacing w:before="0" w:after="300"/>
        <w:ind w:left="920" w:firstLine="0"/>
        <w:jc w:val="both"/>
      </w:pPr>
      <w:r>
        <w:t>наличие танцевального линолеума или качественного пола.</w:t>
      </w:r>
    </w:p>
    <w:p w:rsidR="008D5F7A" w:rsidRDefault="00281AD1">
      <w:pPr>
        <w:pStyle w:val="80"/>
        <w:shd w:val="clear" w:color="auto" w:fill="auto"/>
        <w:spacing w:before="0"/>
        <w:ind w:left="920"/>
      </w:pPr>
      <w:r>
        <w:rPr>
          <w:rStyle w:val="81"/>
          <w:b/>
          <w:bCs/>
        </w:rPr>
        <w:t>Звук:</w:t>
      </w:r>
    </w:p>
    <w:p w:rsidR="008D5F7A" w:rsidRDefault="00281AD1">
      <w:pPr>
        <w:pStyle w:val="140"/>
        <w:numPr>
          <w:ilvl w:val="0"/>
          <w:numId w:val="1"/>
        </w:numPr>
        <w:shd w:val="clear" w:color="auto" w:fill="auto"/>
        <w:tabs>
          <w:tab w:val="left" w:pos="1197"/>
        </w:tabs>
        <w:spacing w:before="0"/>
        <w:ind w:left="920" w:firstLine="0"/>
        <w:jc w:val="both"/>
      </w:pPr>
      <w:r>
        <w:t>звуковой пульт,</w:t>
      </w:r>
    </w:p>
    <w:p w:rsidR="008D5F7A" w:rsidRDefault="00281AD1">
      <w:pPr>
        <w:pStyle w:val="140"/>
        <w:numPr>
          <w:ilvl w:val="0"/>
          <w:numId w:val="1"/>
        </w:numPr>
        <w:shd w:val="clear" w:color="auto" w:fill="auto"/>
        <w:tabs>
          <w:tab w:val="left" w:pos="1197"/>
        </w:tabs>
        <w:spacing w:before="0"/>
        <w:ind w:left="920" w:firstLine="0"/>
        <w:jc w:val="both"/>
      </w:pPr>
      <w:r>
        <w:t>возможность подключения ноутбука к звуковому пульту,</w:t>
      </w:r>
    </w:p>
    <w:p w:rsidR="008D5F7A" w:rsidRDefault="00281AD1">
      <w:pPr>
        <w:pStyle w:val="140"/>
        <w:numPr>
          <w:ilvl w:val="0"/>
          <w:numId w:val="1"/>
        </w:numPr>
        <w:shd w:val="clear" w:color="auto" w:fill="auto"/>
        <w:tabs>
          <w:tab w:val="left" w:pos="1197"/>
        </w:tabs>
        <w:spacing w:before="0"/>
        <w:ind w:left="920" w:firstLine="0"/>
        <w:jc w:val="both"/>
      </w:pPr>
      <w:r>
        <w:t>4 монитора (по периметру),</w:t>
      </w:r>
    </w:p>
    <w:p w:rsidR="008D5F7A" w:rsidRDefault="00281AD1">
      <w:pPr>
        <w:pStyle w:val="140"/>
        <w:numPr>
          <w:ilvl w:val="0"/>
          <w:numId w:val="1"/>
        </w:numPr>
        <w:shd w:val="clear" w:color="auto" w:fill="auto"/>
        <w:tabs>
          <w:tab w:val="left" w:pos="1197"/>
        </w:tabs>
        <w:spacing w:before="0"/>
        <w:ind w:left="920" w:firstLine="0"/>
        <w:jc w:val="both"/>
      </w:pPr>
      <w:r>
        <w:t>сабвуфер,</w:t>
      </w:r>
    </w:p>
    <w:p w:rsidR="008D5F7A" w:rsidRDefault="00281AD1">
      <w:pPr>
        <w:pStyle w:val="140"/>
        <w:numPr>
          <w:ilvl w:val="0"/>
          <w:numId w:val="1"/>
        </w:numPr>
        <w:shd w:val="clear" w:color="auto" w:fill="auto"/>
        <w:tabs>
          <w:tab w:val="left" w:pos="1197"/>
        </w:tabs>
        <w:spacing w:before="0"/>
        <w:ind w:left="920" w:firstLine="0"/>
        <w:jc w:val="both"/>
      </w:pPr>
      <w:r>
        <w:t>4 колонки не менее 300Вт каждая,</w:t>
      </w:r>
    </w:p>
    <w:p w:rsidR="008D5F7A" w:rsidRDefault="00281AD1">
      <w:pPr>
        <w:pStyle w:val="140"/>
        <w:numPr>
          <w:ilvl w:val="0"/>
          <w:numId w:val="1"/>
        </w:numPr>
        <w:shd w:val="clear" w:color="auto" w:fill="auto"/>
        <w:tabs>
          <w:tab w:val="left" w:pos="1197"/>
        </w:tabs>
        <w:spacing w:before="0"/>
        <w:ind w:left="920" w:firstLine="0"/>
        <w:jc w:val="both"/>
      </w:pPr>
      <w:r>
        <w:t>2 микрофона для дикторо</w:t>
      </w:r>
      <w:r>
        <w:t>в-переводчиков.</w:t>
      </w:r>
    </w:p>
    <w:p w:rsidR="008D5F7A" w:rsidRDefault="00C71072">
      <w:pPr>
        <w:framePr w:h="5357" w:hSpace="658" w:wrap="notBeside" w:vAnchor="text" w:hAnchor="text" w:x="659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91380" cy="3402965"/>
            <wp:effectExtent l="0" t="0" r="0" b="6985"/>
            <wp:docPr id="1" name="Рисунок 1" descr="C:\Users\save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e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380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7A" w:rsidRDefault="008D5F7A">
      <w:pPr>
        <w:rPr>
          <w:sz w:val="2"/>
          <w:szCs w:val="2"/>
        </w:rPr>
      </w:pPr>
    </w:p>
    <w:p w:rsidR="008D5F7A" w:rsidRDefault="008D5F7A">
      <w:pPr>
        <w:rPr>
          <w:sz w:val="2"/>
          <w:szCs w:val="2"/>
        </w:rPr>
        <w:sectPr w:rsidR="008D5F7A">
          <w:pgSz w:w="11900" w:h="16840"/>
          <w:pgMar w:top="1042" w:right="678" w:bottom="2340" w:left="1492" w:header="0" w:footer="3" w:gutter="0"/>
          <w:cols w:space="720"/>
          <w:noEndnote/>
          <w:docGrid w:linePitch="360"/>
        </w:sectPr>
      </w:pPr>
    </w:p>
    <w:p w:rsidR="008D5F7A" w:rsidRDefault="00C71072">
      <w:pPr>
        <w:pStyle w:val="22"/>
        <w:shd w:val="clear" w:color="auto" w:fill="auto"/>
        <w:spacing w:line="322" w:lineRule="exact"/>
        <w:ind w:left="220" w:firstLine="700"/>
        <w:jc w:val="lef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-521335</wp:posOffset>
            </wp:positionH>
            <wp:positionV relativeFrom="paragraph">
              <wp:posOffset>-3542030</wp:posOffset>
            </wp:positionV>
            <wp:extent cx="6699250" cy="3420110"/>
            <wp:effectExtent l="0" t="0" r="6350" b="8890"/>
            <wp:wrapTopAndBottom/>
            <wp:docPr id="3" name="Рисунок 3" descr="C:\Users\saven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ven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AD1">
        <w:rPr>
          <w:rStyle w:val="24"/>
        </w:rPr>
        <w:t>Гримерки:</w:t>
      </w:r>
      <w:r w:rsidR="00281AD1">
        <w:t xml:space="preserve"> 3 шт. (мужская, женская, руководство)</w:t>
      </w:r>
    </w:p>
    <w:p w:rsidR="008D5F7A" w:rsidRDefault="00281AD1">
      <w:pPr>
        <w:pStyle w:val="22"/>
        <w:shd w:val="clear" w:color="auto" w:fill="auto"/>
        <w:spacing w:line="322" w:lineRule="exact"/>
        <w:ind w:left="220" w:firstLine="700"/>
        <w:jc w:val="left"/>
      </w:pPr>
      <w:r>
        <w:t>Зеркала, освещение, вешалки, столы и стулья.</w:t>
      </w:r>
    </w:p>
    <w:p w:rsidR="008D5F7A" w:rsidRDefault="00281AD1">
      <w:pPr>
        <w:pStyle w:val="22"/>
        <w:shd w:val="clear" w:color="auto" w:fill="auto"/>
        <w:spacing w:line="322" w:lineRule="exact"/>
        <w:ind w:left="220" w:firstLine="700"/>
        <w:jc w:val="left"/>
      </w:pPr>
      <w:r>
        <w:t>Наличие утюга и гладильной доски в гримерных артистов.</w:t>
      </w:r>
    </w:p>
    <w:p w:rsidR="008D5F7A" w:rsidRDefault="00281AD1">
      <w:pPr>
        <w:pStyle w:val="22"/>
        <w:shd w:val="clear" w:color="auto" w:fill="auto"/>
        <w:spacing w:after="300" w:line="322" w:lineRule="exact"/>
        <w:ind w:left="220" w:firstLine="700"/>
        <w:jc w:val="left"/>
      </w:pPr>
      <w:r>
        <w:t>Бумажные полотенца.</w:t>
      </w:r>
    </w:p>
    <w:p w:rsidR="008D5F7A" w:rsidRDefault="00281AD1">
      <w:pPr>
        <w:pStyle w:val="22"/>
        <w:shd w:val="clear" w:color="auto" w:fill="auto"/>
        <w:spacing w:line="322" w:lineRule="exact"/>
        <w:ind w:left="220" w:firstLine="700"/>
        <w:jc w:val="left"/>
      </w:pPr>
      <w:r>
        <w:rPr>
          <w:rStyle w:val="24"/>
        </w:rPr>
        <w:t>Дополнительное обслуживание:</w:t>
      </w:r>
    </w:p>
    <w:p w:rsidR="008D5F7A" w:rsidRDefault="00281AD1">
      <w:pPr>
        <w:pStyle w:val="22"/>
        <w:shd w:val="clear" w:color="auto" w:fill="auto"/>
        <w:spacing w:line="322" w:lineRule="exact"/>
        <w:ind w:left="220" w:firstLine="700"/>
        <w:jc w:val="left"/>
      </w:pPr>
      <w:r>
        <w:t>Присутствие местного осветителя на репетиции, помощь в ознакомлении с пультом и направке.</w:t>
      </w:r>
    </w:p>
    <w:p w:rsidR="008D5F7A" w:rsidRDefault="00281AD1">
      <w:pPr>
        <w:pStyle w:val="22"/>
        <w:shd w:val="clear" w:color="auto" w:fill="auto"/>
        <w:spacing w:line="322" w:lineRule="exact"/>
        <w:ind w:left="220" w:firstLine="700"/>
        <w:jc w:val="left"/>
      </w:pPr>
      <w:r>
        <w:t xml:space="preserve">Наличие местных монтировщиков (1-2 человека) на подготовке </w:t>
      </w:r>
      <w:r>
        <w:t>декорации.</w:t>
      </w:r>
    </w:p>
    <w:p w:rsidR="008D5F7A" w:rsidRDefault="00281AD1">
      <w:pPr>
        <w:pStyle w:val="22"/>
        <w:shd w:val="clear" w:color="auto" w:fill="auto"/>
        <w:spacing w:line="322" w:lineRule="exact"/>
        <w:ind w:left="220" w:firstLine="700"/>
        <w:jc w:val="left"/>
      </w:pPr>
      <w:r>
        <w:t>Присутствие местного звуковика на репетиции и спектакле.</w:t>
      </w:r>
    </w:p>
    <w:sectPr w:rsidR="008D5F7A">
      <w:pgSz w:w="11900" w:h="16840"/>
      <w:pgMar w:top="701" w:right="675" w:bottom="701" w:left="14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AD1" w:rsidRDefault="00281AD1">
      <w:r>
        <w:separator/>
      </w:r>
    </w:p>
  </w:endnote>
  <w:endnote w:type="continuationSeparator" w:id="0">
    <w:p w:rsidR="00281AD1" w:rsidRDefault="0028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AD1" w:rsidRDefault="00281AD1"/>
  </w:footnote>
  <w:footnote w:type="continuationSeparator" w:id="0">
    <w:p w:rsidR="00281AD1" w:rsidRDefault="00281A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51402"/>
    <w:multiLevelType w:val="multilevel"/>
    <w:tmpl w:val="813423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0B7A90"/>
    <w:multiLevelType w:val="multilevel"/>
    <w:tmpl w:val="9774B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7A"/>
    <w:rsid w:val="00281AD1"/>
    <w:rsid w:val="008D5F7A"/>
    <w:rsid w:val="00C7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17FE0-35A4-4F0E-A705-AE13D62E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2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81">
    <w:name w:val="Основной текст (8) + Малые прописные"/>
    <w:basedOn w:val="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480" w:line="322" w:lineRule="exact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322" w:lineRule="exact"/>
      <w:ind w:firstLine="7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Савенков</dc:creator>
  <cp:keywords/>
  <cp:lastModifiedBy>Андрей Савенков</cp:lastModifiedBy>
  <cp:revision>1</cp:revision>
  <dcterms:created xsi:type="dcterms:W3CDTF">2018-09-10T19:34:00Z</dcterms:created>
  <dcterms:modified xsi:type="dcterms:W3CDTF">2018-09-10T19:35:00Z</dcterms:modified>
</cp:coreProperties>
</file>